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96" w:rsidRPr="00237D09" w:rsidRDefault="00183C85" w:rsidP="00D92445">
      <w:pPr>
        <w:pStyle w:val="Header"/>
        <w:jc w:val="center"/>
        <w:rPr>
          <w:sz w:val="36"/>
        </w:rPr>
      </w:pPr>
      <w:bookmarkStart w:id="0" w:name="_GoBack"/>
      <w:bookmarkEnd w:id="0"/>
      <w:r w:rsidRPr="00237D09">
        <w:rPr>
          <w:rFonts w:asciiTheme="minorHAnsi" w:hAnsiTheme="minorHAnsi" w:cstheme="minorHAnsi"/>
          <w:noProof/>
          <w:sz w:val="32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2FE6F3DE" wp14:editId="4A2658C0">
            <wp:simplePos x="0" y="0"/>
            <wp:positionH relativeFrom="margin">
              <wp:posOffset>-303648</wp:posOffset>
            </wp:positionH>
            <wp:positionV relativeFrom="margin">
              <wp:posOffset>-304165</wp:posOffset>
            </wp:positionV>
            <wp:extent cx="814705" cy="1089025"/>
            <wp:effectExtent l="0" t="0" r="444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nke_Teilnah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470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D09">
        <w:rPr>
          <w:rFonts w:asciiTheme="minorHAnsi" w:hAnsiTheme="minorHAnsi" w:cstheme="minorHAnsi"/>
          <w:noProof/>
          <w:sz w:val="32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D3DB9E8" wp14:editId="7411DD3C">
            <wp:simplePos x="0" y="0"/>
            <wp:positionH relativeFrom="margin">
              <wp:posOffset>8936990</wp:posOffset>
            </wp:positionH>
            <wp:positionV relativeFrom="margin">
              <wp:posOffset>-286385</wp:posOffset>
            </wp:positionV>
            <wp:extent cx="814705" cy="1089025"/>
            <wp:effectExtent l="0" t="0" r="444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nke_Teilnah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445" w:rsidRPr="00237D09">
        <w:rPr>
          <w:sz w:val="40"/>
        </w:rPr>
        <w:t xml:space="preserve"> Evaluation: DIS</w:t>
      </w:r>
      <w:r w:rsidR="006F22CE" w:rsidRPr="00237D09">
        <w:rPr>
          <w:sz w:val="40"/>
        </w:rPr>
        <w:t>C</w:t>
      </w:r>
      <w:r w:rsidR="00D92445" w:rsidRPr="00237D09">
        <w:rPr>
          <w:sz w:val="40"/>
        </w:rPr>
        <w:t xml:space="preserve"> (</w:t>
      </w:r>
      <w:r w:rsidR="00D92445" w:rsidRPr="00237D09">
        <w:rPr>
          <w:sz w:val="40"/>
          <w:u w:val="single"/>
        </w:rPr>
        <w:t>D</w:t>
      </w:r>
      <w:r w:rsidR="006F22CE" w:rsidRPr="00237D09">
        <w:rPr>
          <w:sz w:val="40"/>
        </w:rPr>
        <w:t>u</w:t>
      </w:r>
      <w:r w:rsidR="00D92445" w:rsidRPr="00237D09">
        <w:rPr>
          <w:sz w:val="40"/>
        </w:rPr>
        <w:t xml:space="preserve">sseldorf </w:t>
      </w:r>
      <w:r w:rsidR="00D92445" w:rsidRPr="00237D09">
        <w:rPr>
          <w:sz w:val="40"/>
          <w:u w:val="single"/>
        </w:rPr>
        <w:t>I</w:t>
      </w:r>
      <w:r w:rsidR="00D92445" w:rsidRPr="00237D09">
        <w:rPr>
          <w:sz w:val="40"/>
        </w:rPr>
        <w:t xml:space="preserve">llustrated </w:t>
      </w:r>
      <w:r w:rsidR="00D92445" w:rsidRPr="00237D09">
        <w:rPr>
          <w:sz w:val="40"/>
          <w:u w:val="single"/>
        </w:rPr>
        <w:t>S</w:t>
      </w:r>
      <w:r w:rsidR="00D92445" w:rsidRPr="00237D09">
        <w:rPr>
          <w:sz w:val="40"/>
        </w:rPr>
        <w:t>chem</w:t>
      </w:r>
      <w:r w:rsidR="006F22CE" w:rsidRPr="00237D09">
        <w:rPr>
          <w:sz w:val="40"/>
        </w:rPr>
        <w:t>a</w:t>
      </w:r>
      <w:r w:rsidR="00D92445" w:rsidRPr="00237D09">
        <w:rPr>
          <w:sz w:val="40"/>
        </w:rPr>
        <w:t xml:space="preserve"> Questionnaire for </w:t>
      </w:r>
      <w:r w:rsidR="006F22CE" w:rsidRPr="00237D09">
        <w:rPr>
          <w:sz w:val="40"/>
          <w:u w:val="single"/>
        </w:rPr>
        <w:t>C</w:t>
      </w:r>
      <w:r w:rsidR="00D92445" w:rsidRPr="00237D09">
        <w:rPr>
          <w:sz w:val="40"/>
        </w:rPr>
        <w:t>hildren)</w:t>
      </w:r>
    </w:p>
    <w:p w:rsidR="00E376F4" w:rsidRPr="00183C85" w:rsidRDefault="00E376F4" w:rsidP="00042F96">
      <w:pPr>
        <w:pStyle w:val="Header"/>
        <w:jc w:val="center"/>
        <w:rPr>
          <w:sz w:val="40"/>
          <w:u w:val="single"/>
        </w:rPr>
      </w:pPr>
    </w:p>
    <w:p w:rsidR="00A173E9" w:rsidRPr="003D35F6" w:rsidRDefault="00643B10" w:rsidP="00CF390D">
      <w:pPr>
        <w:pStyle w:val="Header"/>
        <w:spacing w:before="120" w:after="120"/>
        <w:ind w:left="-284"/>
        <w:rPr>
          <w:rFonts w:asciiTheme="minorHAnsi" w:hAnsiTheme="minorHAnsi" w:cstheme="minorHAnsi"/>
        </w:rPr>
      </w:pPr>
      <w:r w:rsidRPr="00E376F4">
        <w:rPr>
          <w:rFonts w:asciiTheme="minorHAnsi" w:hAnsiTheme="minorHAnsi" w:cstheme="minorHAnsi"/>
          <w:sz w:val="28"/>
          <w:szCs w:val="24"/>
        </w:rPr>
        <w:t>N</w:t>
      </w:r>
      <w:r w:rsidR="00A173E9" w:rsidRPr="00E376F4">
        <w:rPr>
          <w:rFonts w:asciiTheme="minorHAnsi" w:hAnsiTheme="minorHAnsi" w:cstheme="minorHAnsi"/>
          <w:sz w:val="28"/>
          <w:szCs w:val="24"/>
        </w:rPr>
        <w:t xml:space="preserve">ame:                                                          </w:t>
      </w:r>
      <w:r w:rsidR="00F466DE" w:rsidRPr="00E376F4">
        <w:rPr>
          <w:rFonts w:asciiTheme="minorHAnsi" w:hAnsiTheme="minorHAnsi" w:cstheme="minorHAnsi"/>
          <w:sz w:val="28"/>
          <w:szCs w:val="24"/>
        </w:rPr>
        <w:t xml:space="preserve"> </w:t>
      </w:r>
      <w:r w:rsidR="00D92445">
        <w:rPr>
          <w:rFonts w:asciiTheme="minorHAnsi" w:hAnsiTheme="minorHAnsi" w:cstheme="minorHAnsi"/>
          <w:sz w:val="28"/>
          <w:szCs w:val="24"/>
        </w:rPr>
        <w:t>Born on</w:t>
      </w:r>
      <w:r w:rsidR="00A173E9" w:rsidRPr="00E376F4">
        <w:rPr>
          <w:rFonts w:asciiTheme="minorHAnsi" w:hAnsiTheme="minorHAnsi" w:cstheme="minorHAnsi"/>
          <w:sz w:val="28"/>
          <w:szCs w:val="24"/>
        </w:rPr>
        <w:t>:                                             Dat</w:t>
      </w:r>
      <w:r w:rsidR="00A41088">
        <w:rPr>
          <w:rFonts w:asciiTheme="minorHAnsi" w:hAnsiTheme="minorHAnsi" w:cstheme="minorHAnsi"/>
          <w:sz w:val="28"/>
          <w:szCs w:val="24"/>
        </w:rPr>
        <w:t>e</w:t>
      </w:r>
      <w:r w:rsidR="00A173E9" w:rsidRPr="00E376F4">
        <w:rPr>
          <w:rFonts w:asciiTheme="minorHAnsi" w:hAnsiTheme="minorHAnsi" w:cstheme="minorHAnsi"/>
          <w:sz w:val="28"/>
          <w:szCs w:val="24"/>
        </w:rPr>
        <w:t>:</w:t>
      </w:r>
      <w:r w:rsidR="00A173E9" w:rsidRPr="007E1438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612C9F" wp14:editId="66F9CA44">
                <wp:simplePos x="0" y="0"/>
                <wp:positionH relativeFrom="column">
                  <wp:posOffset>6712701</wp:posOffset>
                </wp:positionH>
                <wp:positionV relativeFrom="paragraph">
                  <wp:posOffset>191770</wp:posOffset>
                </wp:positionV>
                <wp:extent cx="2876550" cy="1285875"/>
                <wp:effectExtent l="0" t="0" r="19050" b="9525"/>
                <wp:wrapSquare wrapText="bothSides"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1285875"/>
                          <a:chOff x="0" y="0"/>
                          <a:chExt cx="2876550" cy="1285875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765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DDB" w:rsidRDefault="009F3DDB" w:rsidP="00A173E9"/>
                            <w:tbl>
                              <w:tblPr>
                                <w:tblW w:w="4248" w:type="dxa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29"/>
                                <w:gridCol w:w="945"/>
                                <w:gridCol w:w="1120"/>
                                <w:gridCol w:w="1054"/>
                              </w:tblGrid>
                              <w:tr w:rsidR="009F3DDB" w:rsidTr="009F3DDB">
                                <w:tc>
                                  <w:tcPr>
                                    <w:tcW w:w="4248" w:type="dxa"/>
                                    <w:gridSpan w:val="4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9F3DDB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True of me …</w:t>
                                    </w:r>
                                  </w:p>
                                </w:tc>
                              </w:tr>
                              <w:tr w:rsidR="009F3DDB" w:rsidTr="009F3DDB">
                                <w:tc>
                                  <w:tcPr>
                                    <w:tcW w:w="1129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9F3DDB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always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9F3DDB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often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9F3DDB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seldom </w:t>
                                    </w:r>
                                  </w:p>
                                </w:tc>
                                <w:tc>
                                  <w:tcPr>
                                    <w:tcW w:w="1054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9F3DDB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never</w:t>
                                    </w:r>
                                  </w:p>
                                </w:tc>
                              </w:tr>
                              <w:tr w:rsidR="009F3DDB" w:rsidTr="009F3DDB">
                                <w:tc>
                                  <w:tcPr>
                                    <w:tcW w:w="112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9F3DDB" w:rsidP="00870D1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 P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9F3DDB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3 P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9F3DDB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 P</w:t>
                                    </w:r>
                                  </w:p>
                                </w:tc>
                                <w:tc>
                                  <w:tcPr>
                                    <w:tcW w:w="105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9F3DDB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 P</w:t>
                                    </w:r>
                                  </w:p>
                                </w:tc>
                              </w:tr>
                            </w:tbl>
                            <w:p w:rsidR="009F3DDB" w:rsidRDefault="009F3DDB" w:rsidP="00A173E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981075"/>
                            <a:ext cx="244411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DDB" w:rsidRPr="004B65D5" w:rsidRDefault="009F3DDB" w:rsidP="004B65D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41088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Points assignment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12C9F" id="Gruppieren 2" o:spid="_x0000_s1026" style="position:absolute;left:0;text-align:left;margin-left:528.55pt;margin-top:15.1pt;width:226.5pt;height:101.25pt;z-index:251660288" coordsize="2876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28765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9F3DDB" w:rsidRDefault="009F3DDB" w:rsidP="00A173E9"/>
                      <w:tbl>
                        <w:tblPr>
                          <w:tblW w:w="4248" w:type="dxa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29"/>
                          <w:gridCol w:w="945"/>
                          <w:gridCol w:w="1120"/>
                          <w:gridCol w:w="1054"/>
                        </w:tblGrid>
                        <w:tr w:rsidR="009F3DDB" w:rsidTr="009F3DDB">
                          <w:tc>
                            <w:tcPr>
                              <w:tcW w:w="4248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9F3DDB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True of me …</w:t>
                              </w:r>
                            </w:p>
                          </w:tc>
                        </w:tr>
                        <w:tr w:rsidR="009F3DDB" w:rsidTr="009F3DDB">
                          <w:tc>
                            <w:tcPr>
                              <w:tcW w:w="1129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9F3DDB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always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9F3DDB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often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9F3DDB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seldom </w:t>
                              </w:r>
                            </w:p>
                          </w:tc>
                          <w:tc>
                            <w:tcPr>
                              <w:tcW w:w="1054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9F3DDB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never</w:t>
                              </w:r>
                            </w:p>
                          </w:tc>
                        </w:tr>
                        <w:tr w:rsidR="009F3DDB" w:rsidTr="009F3DDB">
                          <w:tc>
                            <w:tcPr>
                              <w:tcW w:w="112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9F3DDB" w:rsidP="00870D1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 P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9F3DDB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 P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9F3DDB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 P</w:t>
                              </w:r>
                            </w:p>
                          </w:tc>
                          <w:tc>
                            <w:tcPr>
                              <w:tcW w:w="105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9F3DDB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 P</w:t>
                              </w:r>
                            </w:p>
                          </w:tc>
                        </w:tr>
                      </w:tbl>
                      <w:p w:rsidR="009F3DDB" w:rsidRDefault="009F3DDB" w:rsidP="00A173E9"/>
                    </w:txbxContent>
                  </v:textbox>
                </v:shape>
                <v:shape id="Textfeld 2" o:spid="_x0000_s1028" type="#_x0000_t202" style="position:absolute;left:1619;top:9810;width:2444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9F3DDB" w:rsidRPr="004B65D5" w:rsidRDefault="009F3DDB" w:rsidP="004B65D5">
                        <w:pPr>
                          <w:jc w:val="center"/>
                          <w:rPr>
                            <w:b/>
                          </w:rPr>
                        </w:pPr>
                        <w:r w:rsidRPr="00A41088">
                          <w:rPr>
                            <w:rFonts w:asciiTheme="minorHAnsi" w:hAnsiTheme="minorHAnsi" w:cstheme="minorHAnsi"/>
                            <w:b/>
                          </w:rPr>
                          <w:t>Points assignment</w:t>
                        </w: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*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D92445" w:rsidRDefault="00D92445" w:rsidP="00CF390D">
      <w:pPr>
        <w:spacing w:after="12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On the DIS</w:t>
      </w:r>
      <w:r w:rsidR="00A405D2">
        <w:rPr>
          <w:sz w:val="24"/>
          <w:szCs w:val="24"/>
        </w:rPr>
        <w:t>C</w:t>
      </w:r>
      <w:r>
        <w:rPr>
          <w:sz w:val="24"/>
          <w:szCs w:val="24"/>
        </w:rPr>
        <w:t>, the child was asked to assess in how far the content of each statement applies to them. There were four options available (answer options and point assignment: see right).</w:t>
      </w:r>
    </w:p>
    <w:p w:rsidR="00871EFF" w:rsidRDefault="00D92445" w:rsidP="00CF390D">
      <w:pPr>
        <w:spacing w:after="0" w:line="240" w:lineRule="auto"/>
        <w:ind w:left="-284"/>
        <w:rPr>
          <w:rFonts w:asciiTheme="minorHAnsi" w:hAnsiTheme="minorHAnsi" w:cstheme="minorHAnsi"/>
        </w:rPr>
      </w:pPr>
      <w:r w:rsidRPr="00D92445">
        <w:rPr>
          <w:sz w:val="24"/>
          <w:szCs w:val="24"/>
          <w:u w:val="single"/>
        </w:rPr>
        <w:t>Evaluation</w:t>
      </w:r>
      <w:r>
        <w:rPr>
          <w:sz w:val="24"/>
          <w:szCs w:val="24"/>
        </w:rPr>
        <w:t>: The scores of each pair of schema-related statements are added together and entered into the corresponding column box "Σ". Note: Most (34 out of 36) statements are in the "negative" form. Generally a high score in columns "1-4" reflects a high schema disposition.</w:t>
      </w:r>
    </w:p>
    <w:p w:rsidR="00A173E9" w:rsidRPr="00D92445" w:rsidRDefault="00D92445" w:rsidP="002850EB">
      <w:pPr>
        <w:spacing w:after="24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Important: The statements 23 and 24 (greyed out) are in the positive form on questionnaire . Here, therefore, a reverse point assignment must be considered (1 P = "true of me always ", 2 P = "… often", 3 P = "… seldom", 4 P = "... never").                                       Finally, the sum score of each schema or schema disposition can be ranked and interpreted in the </w:t>
      </w:r>
      <w:r w:rsidR="006F22CE">
        <w:rPr>
          <w:sz w:val="24"/>
          <w:szCs w:val="24"/>
        </w:rPr>
        <w:t>„</w:t>
      </w:r>
      <w:r>
        <w:rPr>
          <w:sz w:val="24"/>
          <w:szCs w:val="24"/>
        </w:rPr>
        <w:t>Ranking</w:t>
      </w:r>
      <w:r w:rsidR="006F22CE">
        <w:rPr>
          <w:sz w:val="24"/>
          <w:szCs w:val="24"/>
        </w:rPr>
        <w:t>“</w:t>
      </w:r>
      <w:r>
        <w:rPr>
          <w:sz w:val="24"/>
          <w:szCs w:val="24"/>
        </w:rPr>
        <w:t xml:space="preserve"> column.</w:t>
      </w:r>
    </w:p>
    <w:tbl>
      <w:tblPr>
        <w:tblpPr w:leftFromText="141" w:rightFromText="141" w:vertAnchor="text" w:tblpX="-289" w:tblpY="1"/>
        <w:tblOverlap w:val="never"/>
        <w:tblW w:w="154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430"/>
        <w:gridCol w:w="842"/>
        <w:gridCol w:w="702"/>
        <w:gridCol w:w="1005"/>
        <w:gridCol w:w="2627"/>
      </w:tblGrid>
      <w:tr w:rsidR="00A41088" w:rsidTr="00CF390D">
        <w:trPr>
          <w:trHeight w:val="67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Item- Nr.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Statements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1-4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EAAAA"/>
            <w:vAlign w:val="center"/>
          </w:tcPr>
          <w:p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Ranking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Schema</w:t>
            </w:r>
          </w:p>
        </w:tc>
      </w:tr>
      <w:tr w:rsidR="00967853" w:rsidTr="00CF390D">
        <w:trPr>
          <w:trHeight w:val="3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6CFB">
              <w:rPr>
                <w:rFonts w:asciiTheme="minorHAnsi" w:hAnsiTheme="minorHAnsi" w:cstheme="minorHAnsi"/>
                <w:sz w:val="24"/>
                <w:szCs w:val="24"/>
              </w:rPr>
              <w:t>I get angry very quickly if it takes a little longer than planned.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Insufficient self-control/ self-discipline</w:t>
            </w:r>
          </w:p>
        </w:tc>
      </w:tr>
      <w:tr w:rsidR="00967853" w:rsidTr="00CF390D">
        <w:trPr>
          <w:trHeight w:val="2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43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can barely wait.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853" w:rsidTr="00CF390D">
        <w:trPr>
          <w:trHeight w:val="3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43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like to let decide others, because i do not want a fight.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Subjugation</w:t>
            </w:r>
          </w:p>
        </w:tc>
      </w:tr>
      <w:tr w:rsidR="00967853" w:rsidTr="00CF390D">
        <w:trPr>
          <w:trHeight w:val="3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6CFB">
              <w:rPr>
                <w:rFonts w:asciiTheme="minorHAnsi" w:hAnsiTheme="minorHAnsi" w:cstheme="minorHAnsi"/>
                <w:sz w:val="24"/>
                <w:szCs w:val="24"/>
              </w:rPr>
              <w:t>The opinion of others is more important to me than my own.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853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6CFB">
              <w:rPr>
                <w:rFonts w:asciiTheme="minorHAnsi" w:hAnsiTheme="minorHAnsi" w:cstheme="minorHAnsi"/>
                <w:sz w:val="24"/>
                <w:szCs w:val="24"/>
              </w:rPr>
              <w:t>Somehow I have the feeling that my friends are lying to me or betrayed me.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Mistrust / abuse</w:t>
            </w:r>
          </w:p>
        </w:tc>
      </w:tr>
      <w:tr w:rsidR="00967853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B6CFB">
              <w:rPr>
                <w:rFonts w:asciiTheme="minorHAnsi" w:hAnsiTheme="minorHAnsi" w:cstheme="minorHAnsi"/>
                <w:sz w:val="24"/>
                <w:szCs w:val="24"/>
              </w:rPr>
              <w:t>I think that other people take advantage of me.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853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 xml:space="preserve">I can not understand how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anyone</w:t>
            </w: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 xml:space="preserve"> can like me.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Defectiveness / shame</w:t>
            </w:r>
          </w:p>
        </w:tc>
      </w:tr>
      <w:tr w:rsidR="00967853" w:rsidTr="00CF390D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I am not worth being loved.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853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I do not like to be with other people.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Social Isolation</w:t>
            </w:r>
          </w:p>
        </w:tc>
      </w:tr>
      <w:tr w:rsidR="00967853" w:rsidTr="00CF390D">
        <w:trPr>
          <w:trHeight w:val="3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I'd rather stay alone than join a group.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853" w:rsidTr="00CF390D">
        <w:trPr>
          <w:trHeight w:val="2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I need a lot of help in my life. Otherwise, I can not do it.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Dependence/ incompetence</w:t>
            </w:r>
          </w:p>
        </w:tc>
      </w:tr>
      <w:tr w:rsidR="00967853" w:rsidTr="00CF390D">
        <w:trPr>
          <w:trHeight w:val="2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I can do almost nothing without my parents.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853" w:rsidTr="00CF390D">
        <w:trPr>
          <w:trHeight w:val="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No matter what I do at school, others are always better than me.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Failure</w:t>
            </w:r>
          </w:p>
        </w:tc>
      </w:tr>
      <w:tr w:rsidR="00967853" w:rsidTr="00CF390D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My achievements are bad, and that will always be the case.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853" w:rsidTr="00CF390D">
        <w:trPr>
          <w:trHeight w:val="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I have the feeling that a disaster could happen at any moment.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Vulnerability</w:t>
            </w:r>
          </w:p>
        </w:tc>
      </w:tr>
      <w:tr w:rsidR="00967853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I am afraid that something bad could happen.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853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When my parents have problems, I automatically feel bad.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438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6F22CE">
              <w:rPr>
                <w:rFonts w:asciiTheme="minorHAnsi" w:hAnsiTheme="minorHAnsi" w:cstheme="minorHAnsi"/>
                <w:sz w:val="24"/>
                <w:szCs w:val="24"/>
              </w:rPr>
              <w:t>meshment</w:t>
            </w:r>
          </w:p>
        </w:tc>
      </w:tr>
      <w:tr w:rsidR="00967853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I feel responsible for the life of my parents.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5A63B9" w:rsidRDefault="00A41088" w:rsidP="00CF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5A63B9" w:rsidRDefault="00A41088" w:rsidP="00CF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5A63B9" w:rsidRDefault="00A41088" w:rsidP="00CF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5A63B9" w:rsidRDefault="00A41088" w:rsidP="00CF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-289" w:tblpY="-62"/>
        <w:tblW w:w="154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392"/>
        <w:gridCol w:w="980"/>
        <w:gridCol w:w="700"/>
        <w:gridCol w:w="991"/>
        <w:gridCol w:w="2543"/>
      </w:tblGrid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Item- Nr.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Statements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1-4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Ranking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Schema</w:t>
            </w:r>
          </w:p>
        </w:tc>
      </w:tr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Others say that I am a know-it-all.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Entitlement/grandiosity</w:t>
            </w:r>
          </w:p>
        </w:tc>
      </w:tr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Others should do what I want.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I do not get attention and love.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Emotional deprivatio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</w:p>
        </w:tc>
      </w:tr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Nobody really takes time for me.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E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 xml:space="preserve">I am sure that my family and my friends will always be there for me. </w:t>
            </w:r>
          </w:p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(Attention opposite rating)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438">
              <w:rPr>
                <w:rFonts w:asciiTheme="minorHAnsi" w:hAnsiTheme="minorHAnsi"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Abandonment/ instability</w:t>
            </w:r>
          </w:p>
        </w:tc>
      </w:tr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DE0CD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I believe that my family and friends stand by me in every situation.</w:t>
            </w:r>
          </w:p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(Attention opposite rating)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438">
              <w:rPr>
                <w:rFonts w:asciiTheme="minorHAnsi" w:hAnsiTheme="minorHAnsi"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I do everything when people ask me for help, even if I can not do it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anymore</w:t>
            </w: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Self-sacrifice</w:t>
            </w:r>
          </w:p>
        </w:tc>
      </w:tr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I do not have time for myself because I take care of others all the time.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It is important to me that the people around me say how great I am. Otherwise ...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Approval-seeking/ recognition-seeking</w:t>
            </w:r>
          </w:p>
        </w:tc>
      </w:tr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Having fashionable clothes and ... makes me feel special.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1088" w:rsidRPr="007E1438" w:rsidTr="00CF390D">
        <w:trPr>
          <w:trHeight w:val="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 xml:space="preserve">Most of my life is bad 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will be </w:t>
            </w: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bad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at the end</w:t>
            </w: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Negativity/pessimism</w:t>
            </w:r>
          </w:p>
        </w:tc>
      </w:tr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I can not make up my mind because I see dangers in all decisions.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howing emotions is embarrassing.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Emotional inhibition</w:t>
            </w:r>
          </w:p>
        </w:tc>
      </w:tr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Others should not know when I'm scared, angry or sad.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If I make mistakes, I deserve to be punished.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Punitiveness</w:t>
            </w:r>
          </w:p>
        </w:tc>
      </w:tr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Punishment is needed! This applies to all who make mistakes ....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I put a lot of pressure on myself to show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others and myself</w:t>
            </w: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 xml:space="preserve"> how good I am.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Unrelenting standards</w:t>
            </w:r>
          </w:p>
        </w:tc>
      </w:tr>
      <w:tr w:rsidR="00A41088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36.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35B4A">
              <w:rPr>
                <w:rFonts w:asciiTheme="minorHAnsi" w:hAnsiTheme="minorHAnsi" w:cstheme="minorHAnsi"/>
                <w:sz w:val="24"/>
                <w:szCs w:val="24"/>
              </w:rPr>
              <w:t>The most important thing in my life is to be good at school.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41088" w:rsidRDefault="00A41088" w:rsidP="00CF390D">
      <w:pPr>
        <w:spacing w:before="100" w:beforeAutospacing="1" w:after="240"/>
        <w:ind w:left="-284"/>
      </w:pPr>
      <w:r>
        <w:rPr>
          <w:sz w:val="24"/>
          <w:szCs w:val="24"/>
        </w:rPr>
        <w:lastRenderedPageBreak/>
        <w:t>** Already recoded point assignment (low score corresponds to a low schema disposition.)</w:t>
      </w:r>
    </w:p>
    <w:p w:rsidR="006F22CE" w:rsidRDefault="00D92445" w:rsidP="00CF390D">
      <w:pPr>
        <w:spacing w:after="0" w:line="276" w:lineRule="auto"/>
        <w:ind w:left="-284"/>
        <w:rPr>
          <w:sz w:val="28"/>
          <w:szCs w:val="28"/>
        </w:rPr>
      </w:pPr>
      <w:r w:rsidRPr="00D92445">
        <w:rPr>
          <w:sz w:val="28"/>
          <w:szCs w:val="28"/>
        </w:rPr>
        <w:t xml:space="preserve">The schemas </w:t>
      </w:r>
      <w:r w:rsidR="002850EB">
        <w:rPr>
          <w:sz w:val="28"/>
          <w:szCs w:val="28"/>
        </w:rPr>
        <w:t>/</w:t>
      </w:r>
      <w:r w:rsidRPr="00D92445">
        <w:rPr>
          <w:sz w:val="28"/>
          <w:szCs w:val="28"/>
        </w:rPr>
        <w:t xml:space="preserve"> schema dispositions with the highest ranking are... </w:t>
      </w:r>
      <w:r w:rsidR="00A41088">
        <w:rPr>
          <w:sz w:val="28"/>
          <w:szCs w:val="28"/>
        </w:rPr>
        <w:t xml:space="preserve">  </w:t>
      </w:r>
    </w:p>
    <w:p w:rsidR="00A41088" w:rsidRDefault="00A41088" w:rsidP="00CF390D">
      <w:pPr>
        <w:spacing w:after="0"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A173E9" w:rsidRPr="00A173E9" w:rsidRDefault="00A173E9" w:rsidP="00CF390D">
      <w:pPr>
        <w:spacing w:after="0" w:line="276" w:lineRule="auto"/>
        <w:ind w:left="-284"/>
        <w:rPr>
          <w:sz w:val="28"/>
        </w:rPr>
      </w:pPr>
      <w:r w:rsidRPr="00A173E9">
        <w:rPr>
          <w:sz w:val="28"/>
        </w:rPr>
        <w:t>____________________________________________________________________</w:t>
      </w:r>
      <w:r>
        <w:rPr>
          <w:sz w:val="28"/>
        </w:rPr>
        <w:t>______________________________</w:t>
      </w:r>
      <w:r w:rsidRPr="00A173E9">
        <w:rPr>
          <w:sz w:val="28"/>
        </w:rPr>
        <w:t>____</w:t>
      </w:r>
      <w:r w:rsidR="00CF390D">
        <w:rPr>
          <w:sz w:val="28"/>
        </w:rPr>
        <w:t>____</w:t>
      </w:r>
      <w:r w:rsidRPr="00A173E9">
        <w:rPr>
          <w:sz w:val="28"/>
        </w:rPr>
        <w:t>____</w:t>
      </w:r>
    </w:p>
    <w:p w:rsidR="00CF390D" w:rsidRDefault="00D92445" w:rsidP="00CF390D">
      <w:pPr>
        <w:spacing w:before="240" w:after="12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Note: The DIS</w:t>
      </w:r>
      <w:r w:rsidR="00D0374A">
        <w:rPr>
          <w:sz w:val="24"/>
          <w:szCs w:val="24"/>
        </w:rPr>
        <w:t>C</w:t>
      </w:r>
      <w:r>
        <w:rPr>
          <w:sz w:val="24"/>
          <w:szCs w:val="24"/>
        </w:rPr>
        <w:t xml:space="preserve"> is a purely hypothesis-generating inventory. Maladaptive schem</w:t>
      </w:r>
      <w:r w:rsidR="006F22CE">
        <w:rPr>
          <w:sz w:val="24"/>
          <w:szCs w:val="24"/>
        </w:rPr>
        <w:t>a</w:t>
      </w:r>
      <w:r>
        <w:rPr>
          <w:sz w:val="24"/>
          <w:szCs w:val="24"/>
        </w:rPr>
        <w:t>s in childhood are (due to development) to be considered as schema dispositions. To determine a schema disposition, the biography and behavior of the child during the diagnostic and therapeutic sessions must be taken into account. These can devolop into maladaptive schema</w:t>
      </w:r>
      <w:r w:rsidR="009F3DDB">
        <w:rPr>
          <w:sz w:val="24"/>
          <w:szCs w:val="24"/>
        </w:rPr>
        <w:t>s</w:t>
      </w:r>
      <w:r>
        <w:rPr>
          <w:sz w:val="24"/>
          <w:szCs w:val="24"/>
        </w:rPr>
        <w:t xml:space="preserve"> in </w:t>
      </w:r>
      <w:r w:rsidR="00D0374A">
        <w:rPr>
          <w:sz w:val="24"/>
          <w:szCs w:val="24"/>
        </w:rPr>
        <w:t>a</w:t>
      </w:r>
      <w:r>
        <w:rPr>
          <w:sz w:val="24"/>
          <w:szCs w:val="24"/>
        </w:rPr>
        <w:t xml:space="preserve">dolescence or </w:t>
      </w:r>
      <w:r w:rsidR="00D0374A">
        <w:rPr>
          <w:sz w:val="24"/>
          <w:szCs w:val="24"/>
        </w:rPr>
        <w:t>adulthood</w:t>
      </w:r>
      <w:r>
        <w:rPr>
          <w:sz w:val="24"/>
          <w:szCs w:val="24"/>
        </w:rPr>
        <w:t>. The goal of the questionnaire is to identify the prevelance of schema dispositions early in childhood in order to int</w:t>
      </w:r>
      <w:r w:rsidR="009F3DDB">
        <w:rPr>
          <w:sz w:val="24"/>
          <w:szCs w:val="24"/>
        </w:rPr>
        <w:t>ro</w:t>
      </w:r>
      <w:r>
        <w:rPr>
          <w:sz w:val="24"/>
          <w:szCs w:val="24"/>
        </w:rPr>
        <w:t xml:space="preserve">duce measures or apply treatment approaches to prevent the corresponding schema development. </w:t>
      </w:r>
    </w:p>
    <w:p w:rsidR="00A173E9" w:rsidRPr="00D92445" w:rsidRDefault="00E376F4" w:rsidP="002850EB">
      <w:pPr>
        <w:spacing w:after="120"/>
        <w:ind w:left="-284"/>
        <w:jc w:val="center"/>
        <w:rPr>
          <w:rFonts w:asciiTheme="minorHAnsi" w:eastAsiaTheme="minorHAnsi" w:hAnsiTheme="minorHAnsi"/>
          <w:sz w:val="24"/>
          <w:szCs w:val="24"/>
        </w:rPr>
      </w:pPr>
      <w:r>
        <w:rPr>
          <w:sz w:val="24"/>
        </w:rPr>
        <w:t>Publi</w:t>
      </w:r>
      <w:r w:rsidR="00967853">
        <w:rPr>
          <w:sz w:val="24"/>
        </w:rPr>
        <w:t>c</w:t>
      </w:r>
      <w:r>
        <w:rPr>
          <w:sz w:val="24"/>
        </w:rPr>
        <w:t xml:space="preserve">ation: </w:t>
      </w:r>
      <w:r w:rsidRPr="00E376F4">
        <w:rPr>
          <w:sz w:val="24"/>
        </w:rPr>
        <w:t>Loose, Meyer, &amp; Pietrowsky (2018). The Dusseldorf Illustrated Schema</w:t>
      </w:r>
      <w:r>
        <w:rPr>
          <w:sz w:val="24"/>
        </w:rPr>
        <w:t xml:space="preserve"> </w:t>
      </w:r>
      <w:r w:rsidRPr="00E376F4">
        <w:rPr>
          <w:sz w:val="24"/>
        </w:rPr>
        <w:t>Questionnaire for Children (DISC). Psicologia: Reflexão e Crítica, 31:7</w:t>
      </w:r>
      <w:r w:rsidR="002850EB">
        <w:rPr>
          <w:sz w:val="24"/>
        </w:rPr>
        <w:t>.</w:t>
      </w:r>
    </w:p>
    <w:sectPr w:rsidR="00A173E9" w:rsidRPr="00D92445" w:rsidSect="00CF390D">
      <w:pgSz w:w="16838" w:h="11906" w:orient="landscape"/>
      <w:pgMar w:top="709" w:right="678" w:bottom="426" w:left="993" w:header="42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C52" w:rsidRDefault="006A3C52" w:rsidP="00A173E9">
      <w:pPr>
        <w:spacing w:after="0" w:line="240" w:lineRule="auto"/>
      </w:pPr>
      <w:r>
        <w:separator/>
      </w:r>
    </w:p>
  </w:endnote>
  <w:endnote w:type="continuationSeparator" w:id="0">
    <w:p w:rsidR="006A3C52" w:rsidRDefault="006A3C52" w:rsidP="00A1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C52" w:rsidRDefault="006A3C52" w:rsidP="00A173E9">
      <w:pPr>
        <w:spacing w:after="0" w:line="240" w:lineRule="auto"/>
      </w:pPr>
      <w:r>
        <w:separator/>
      </w:r>
    </w:p>
  </w:footnote>
  <w:footnote w:type="continuationSeparator" w:id="0">
    <w:p w:rsidR="006A3C52" w:rsidRDefault="006A3C52" w:rsidP="00A1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1030D"/>
    <w:multiLevelType w:val="hybridMultilevel"/>
    <w:tmpl w:val="EF5890F8"/>
    <w:lvl w:ilvl="0" w:tplc="5E92A074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E9"/>
    <w:rsid w:val="00042F96"/>
    <w:rsid w:val="00183C85"/>
    <w:rsid w:val="001E0614"/>
    <w:rsid w:val="00216679"/>
    <w:rsid w:val="00237D09"/>
    <w:rsid w:val="002850EB"/>
    <w:rsid w:val="00367C05"/>
    <w:rsid w:val="00386BA5"/>
    <w:rsid w:val="0039159B"/>
    <w:rsid w:val="003D35F6"/>
    <w:rsid w:val="00434A06"/>
    <w:rsid w:val="004B65D5"/>
    <w:rsid w:val="00627FF3"/>
    <w:rsid w:val="00643B10"/>
    <w:rsid w:val="006A3C52"/>
    <w:rsid w:val="006A587F"/>
    <w:rsid w:val="006F1347"/>
    <w:rsid w:val="006F22CE"/>
    <w:rsid w:val="00721ADB"/>
    <w:rsid w:val="00811E91"/>
    <w:rsid w:val="008470DC"/>
    <w:rsid w:val="00863ED2"/>
    <w:rsid w:val="00870D12"/>
    <w:rsid w:val="00871EFF"/>
    <w:rsid w:val="008F03BF"/>
    <w:rsid w:val="00967853"/>
    <w:rsid w:val="009F3DDB"/>
    <w:rsid w:val="00A04A77"/>
    <w:rsid w:val="00A173E9"/>
    <w:rsid w:val="00A405D2"/>
    <w:rsid w:val="00A41088"/>
    <w:rsid w:val="00AD781B"/>
    <w:rsid w:val="00B55063"/>
    <w:rsid w:val="00B8304F"/>
    <w:rsid w:val="00CF390D"/>
    <w:rsid w:val="00D0374A"/>
    <w:rsid w:val="00D27767"/>
    <w:rsid w:val="00D53C84"/>
    <w:rsid w:val="00D92445"/>
    <w:rsid w:val="00DA750A"/>
    <w:rsid w:val="00E376F4"/>
    <w:rsid w:val="00E6763D"/>
    <w:rsid w:val="00ED04A2"/>
    <w:rsid w:val="00EE1277"/>
    <w:rsid w:val="00F466DE"/>
    <w:rsid w:val="00F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B66499A-673B-4357-B80E-FF700A75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73E9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E9"/>
  </w:style>
  <w:style w:type="paragraph" w:styleId="Footer">
    <w:name w:val="footer"/>
    <w:basedOn w:val="Normal"/>
    <w:link w:val="FooterChar"/>
    <w:uiPriority w:val="99"/>
    <w:unhideWhenUsed/>
    <w:rsid w:val="00A1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E9"/>
  </w:style>
  <w:style w:type="paragraph" w:styleId="ListParagraph">
    <w:name w:val="List Paragraph"/>
    <w:basedOn w:val="Normal"/>
    <w:uiPriority w:val="34"/>
    <w:qFormat/>
    <w:rsid w:val="004B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4243</Characters>
  <Application>Microsoft Office Word</Application>
  <DocSecurity>4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Loose</dc:creator>
  <cp:keywords/>
  <dc:description/>
  <cp:lastModifiedBy>T</cp:lastModifiedBy>
  <cp:revision>2</cp:revision>
  <cp:lastPrinted>2018-07-01T18:49:00Z</cp:lastPrinted>
  <dcterms:created xsi:type="dcterms:W3CDTF">2018-07-31T17:33:00Z</dcterms:created>
  <dcterms:modified xsi:type="dcterms:W3CDTF">2018-07-31T17:33:00Z</dcterms:modified>
</cp:coreProperties>
</file>